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SIPS Grant Proposal</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Grants-In-Aid to Reduce Barriers to Improving Psychological Science</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Contributors: </w:t>
      </w:r>
      <w:r w:rsidDel="00000000" w:rsidR="00000000" w:rsidRPr="00000000">
        <w:rPr>
          <w:rFonts w:ascii="Times New Roman" w:cs="Times New Roman" w:eastAsia="Times New Roman" w:hAnsi="Times New Roman"/>
          <w:sz w:val="24"/>
          <w:szCs w:val="24"/>
          <w:rtl w:val="0"/>
        </w:rPr>
        <w:t xml:space="preserve">Alma Jeftic, Aishwarya Iyer, Neha Parashar, Nadia Corral-Frias, Natalia Dutra, Miguel Silan, Hans IJzerman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Lead Contributor: </w:t>
      </w:r>
      <w:r w:rsidDel="00000000" w:rsidR="00000000" w:rsidRPr="00000000">
        <w:rPr>
          <w:rFonts w:ascii="Times New Roman" w:cs="Times New Roman" w:eastAsia="Times New Roman" w:hAnsi="Times New Roman"/>
          <w:sz w:val="24"/>
          <w:szCs w:val="24"/>
          <w:rtl w:val="0"/>
        </w:rPr>
        <w:t xml:space="preserve">Alma Jeftic and Nadia Corral-Frias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of the Project:</w:t>
      </w:r>
      <w:r w:rsidDel="00000000" w:rsidR="00000000" w:rsidRPr="00000000">
        <w:rPr>
          <w:rFonts w:ascii="Times New Roman" w:cs="Times New Roman" w:eastAsia="Times New Roman" w:hAnsi="Times New Roman"/>
          <w:sz w:val="24"/>
          <w:szCs w:val="24"/>
          <w:rtl w:val="0"/>
        </w:rPr>
        <w:t xml:space="preserve"> Collaborative Science: A Workshop on Doing Big Team Science for Researchers from Low and Middle-income Countries.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summarizing the project in up to </w:t>
      </w:r>
      <w:r w:rsidDel="00000000" w:rsidR="00000000" w:rsidRPr="00000000">
        <w:rPr>
          <w:rFonts w:ascii="Times New Roman" w:cs="Times New Roman" w:eastAsia="Times New Roman" w:hAnsi="Times New Roman"/>
          <w:b w:val="1"/>
          <w:sz w:val="24"/>
          <w:szCs w:val="24"/>
          <w:rtl w:val="0"/>
        </w:rPr>
        <w:t xml:space="preserve">480 characters</w:t>
      </w:r>
      <w:r w:rsidDel="00000000" w:rsidR="00000000" w:rsidRPr="00000000">
        <w:rPr>
          <w:rFonts w:ascii="Times New Roman" w:cs="Times New Roman" w:eastAsia="Times New Roman" w:hAnsi="Times New Roman"/>
          <w:sz w:val="24"/>
          <w:szCs w:val="24"/>
          <w:rtl w:val="0"/>
        </w:rPr>
        <w:t xml:space="preserve"> (~80 words):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generate and test theories that represent different peoples, one needs representation &amp; participation from different nations in large-scale collaborations. At present, such representation &amp; participation is abysmal, and barriers to those are region-specific. We propose a 4-part online workshop that will generate openly accessible knowledge, training &amp; project-based resources in regional languages as well as the </w:t>
      </w:r>
      <w:r w:rsidDel="00000000" w:rsidR="00000000" w:rsidRPr="00000000">
        <w:rPr>
          <w:rFonts w:ascii="Times New Roman" w:cs="Times New Roman" w:eastAsia="Times New Roman" w:hAnsi="Times New Roman"/>
          <w:sz w:val="24"/>
          <w:szCs w:val="24"/>
          <w:rtl w:val="0"/>
        </w:rPr>
        <w:t xml:space="preserve">development</w:t>
      </w:r>
      <w:r w:rsidDel="00000000" w:rsidR="00000000" w:rsidRPr="00000000">
        <w:rPr>
          <w:rFonts w:ascii="Times New Roman" w:cs="Times New Roman" w:eastAsia="Times New Roman" w:hAnsi="Times New Roman"/>
          <w:sz w:val="24"/>
          <w:szCs w:val="24"/>
          <w:rtl w:val="0"/>
        </w:rPr>
        <w:t xml:space="preserve"> of a consortium to collaborate on future </w:t>
      </w:r>
      <w:r w:rsidDel="00000000" w:rsidR="00000000" w:rsidRPr="00000000">
        <w:rPr>
          <w:rFonts w:ascii="Times New Roman" w:cs="Times New Roman" w:eastAsia="Times New Roman" w:hAnsi="Times New Roman"/>
          <w:sz w:val="24"/>
          <w:szCs w:val="24"/>
          <w:rtl w:val="0"/>
        </w:rPr>
        <w:t xml:space="preserve">projects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Does the project involve human or animal subjects?</w:t>
      </w: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Proposal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600</w:t>
      </w:r>
      <w:r w:rsidDel="00000000" w:rsidR="00000000" w:rsidRPr="00000000">
        <w:rPr>
          <w:rFonts w:ascii="Times New Roman" w:cs="Times New Roman" w:eastAsia="Times New Roman" w:hAnsi="Times New Roman"/>
          <w:sz w:val="24"/>
          <w:szCs w:val="24"/>
          <w:rtl w:val="0"/>
        </w:rPr>
        <w:t xml:space="preserve"> words]</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propose a 4-part workshop series on conducting collaborative science targeted towards researchers from low- and middle-income countries (LMIC). Researchers from Eastern Europe, Latin America, Africa &amp; Asia, who have already been part of big-team science networks (such as the Psychological Science Accelerator, PSA) will be asked to share resources with scientists from their communities. We aim to reach 75-100 researchers from LMICs through the existing network of the PSA and social media-based recruiting.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Big team science networks (PSA, Moshontz et al., 2018; ManyLabs, Klein et al., 2014) have made strides in tackling replication in psychology by increasing sample size through large-scale, collaborative open science. Despite the prevalence of problems with generalizability in psychology for years (Henrich et al., 2010), little has been done to tackle them (IJzerman et al., 2021). These networks have not only struggled to recruit populations beyond those of European ancestry (Dunn et al., 2018), very few researchers outside of Europe and North America have had leadership roles in them (see Paris et al., 2020). Increasing diversity of represented populations beyond WEIRD communities remains a continued challenge for even the most well-intended networks (Byers-Heinlein et al., 2020).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barriers keeping LMIC researchers from participating and leading big-team science is a producibility crisis (Doble et al., 2018; Silan 2021). They face larger obstacles of local and international underfunding (Srivastava, 2012), smaller pockets of research within larger nations, and an underdeveloped culture of fundamental research due to larger prominence of applied fields of psychology (Silan et al., 2021).  By collaborating with large networks (i.e. PSA), scientists from LMICs can harness knowledge-hubs of hidden curriculum (academic/ grant writing, international financial resources and methodological review) to conduct independent research. Therefore, increasing participation of diverse researchers in big team science and taking a first step in reducing psychology’s problems with generalizability.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propose: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 introduction to how big team networks, like the PSA, conduct large scale &amp; open scientific studies through pre-registration, transparency of materials &amp; data and open access publishing. On 14th April 2022 with speakers - Dr. Chris Chartier, Dr. Nicholas Coles (Director, PSA).</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proposal, previously presented at PSACON21, on the development of a consortium of LMIC researchers. We also intend to survey the existing open/ collaborative science practices and barriers to conducting open science in these countries. On 15th April 2022 with speakers - Alma Jeftic, Neha Parashar, Aishwarya Iyer, Dr. Nadia Corral-Frias, Dr. Natalia Dutra, Miguel Silan.</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Training: We propose 2 workshops: to generate 3-5 proposals to help diverse researchers secure international funding (Dr. Dana Basnight Brown, Dr. Thuy-vy Nguyen); and develop 1-3 project proposals towards the PSA’s call for proposals for Spring or Summer 2022 (Speakers: Dr. Lisa DeBruine, Dr. Chris Chartier, Dr. Kathleen Schmidt), to to be held on 15th April 2022.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Project: A Hackathon to generate project proposals for the first collaborative project of the consortium focused on populations from LMICs. Proposed on 16th April 2022 with moderators: Alma Jeftic, Dr. Biljana Gjoneska.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Deliverables: An OSF &amp; Slack site with workshop resources, translated transcripts of sessions in Spanish, Arabic, Hindi, Mandarin, Bosnian/Croatian/Serbian &amp; results from science practices survey.</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it reduces barriers to psychological science:</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project aims to reduce barriers to psychological science by building on the knowledge resources of researchers from low &amp; middle-income countries in collaborative science networks. By divulging such knowledge resources with scientists in their regional communities in a workshop series, we hope to increase participation of diverse researchers in big team science, taking a first step in reducing psychology’s problems with generalizability. However, we acknowledge that a primary obstacle for these researchers is access to international &amp; national grant funding. This is why we hope to train attendees in writing grant applications especially for collaborative projects, so that they may access more grant-supported projects and take advantage of the network of researchers via a consortium to take on participatory &amp; leadership roles in big team science networks.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Budget:</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6345"/>
        <w:gridCol w:w="1965"/>
        <w:tblGridChange w:id="0">
          <w:tblGrid>
            <w:gridCol w:w="1050"/>
            <w:gridCol w:w="634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 Grant towards supporting diverse researchers: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As part of the Hackaton, proposing authors of the Consortium’s next research project may avail 2 grants of $600 each or 1 grant of $1200 towards steps (such as participant recruitment, garnering equipment, publishing fees) in the research process, that would otherwise impede their collaboration with the Consortium without monetary assistance. Eligibility for grant will be based on: Need for financial assistance, Contribution to increasing diversity in psychological science, Budget iterating the resources needed, prior research activity of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Translators x 7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translate workshop materials into Spanish, Mandarin, Hindi, Portuguese, Arabic, Bosnian/Serbian/Croatian/Montenegrin</w:t>
            </w:r>
            <w:r w:rsidDel="00000000" w:rsidR="00000000" w:rsidRPr="00000000">
              <w:rPr>
                <w:rFonts w:ascii="Times New Roman" w:cs="Times New Roman" w:eastAsia="Times New Roman" w:hAnsi="Times New Roman"/>
                <w:i w:val="1"/>
                <w:sz w:val="24"/>
                <w:szCs w:val="24"/>
                <w:vertAlign w:val="superscript"/>
              </w:rPr>
              <w:footnoteReference w:customMarkFollows="0" w:id="0"/>
            </w:r>
            <w:r w:rsidDel="00000000" w:rsidR="00000000" w:rsidRPr="00000000">
              <w:rPr>
                <w:rFonts w:ascii="Times New Roman" w:cs="Times New Roman" w:eastAsia="Times New Roman" w:hAnsi="Times New Roman"/>
                <w:i w:val="1"/>
                <w:sz w:val="24"/>
                <w:szCs w:val="24"/>
                <w:rtl w:val="0"/>
              </w:rPr>
              <w:t xml:space="preserve">, Macedonian, Tagalog)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x 8 = $800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Intern x1</w:t>
              <w:br w:type="textWrapping"/>
            </w:r>
            <w:r w:rsidDel="00000000" w:rsidR="00000000" w:rsidRPr="00000000">
              <w:rPr>
                <w:rFonts w:ascii="Times New Roman" w:cs="Times New Roman" w:eastAsia="Times New Roman" w:hAnsi="Times New Roman"/>
                <w:i w:val="1"/>
                <w:sz w:val="24"/>
                <w:szCs w:val="24"/>
                <w:rtl w:val="0"/>
              </w:rPr>
              <w:t xml:space="preserve">Responsibilities include: Sending emails to presenters and attendees, organizing schedules &amp; resources to be uploaded on the website, social media engagement, coordinating with translators to ensure availability of translated materials.</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$2500</w:t>
            </w:r>
          </w:p>
        </w:tc>
      </w:tr>
    </w:tbl>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Author Contributions:</w:t>
      </w:r>
      <w:r w:rsidDel="00000000" w:rsidR="00000000" w:rsidRPr="00000000">
        <w:rPr>
          <w:rFonts w:ascii="Times New Roman" w:cs="Times New Roman" w:eastAsia="Times New Roman" w:hAnsi="Times New Roman"/>
          <w:sz w:val="24"/>
          <w:szCs w:val="24"/>
          <w:rtl w:val="0"/>
        </w:rPr>
        <w:t xml:space="preserve"> Conceptualization: A.I, A.J, N.P., N.D., N.C.F., M.S; Writing- Original draft: A,I, A.J, N.C.F, N.P. ; Writing - Reviewing &amp; editing:</w:t>
      </w:r>
      <w:r w:rsidDel="00000000" w:rsidR="00000000" w:rsidRPr="00000000">
        <w:rPr>
          <w:rFonts w:ascii="Times New Roman" w:cs="Times New Roman" w:eastAsia="Times New Roman" w:hAnsi="Times New Roman"/>
          <w:sz w:val="24"/>
          <w:szCs w:val="24"/>
          <w:rtl w:val="0"/>
        </w:rPr>
        <w:t xml:space="preserve"> N.C.F, H.I, M.S., N.D.</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9">
      <w:pPr>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Byers-Heinlein, K., Bergmann, C., Davies, C., Frank, M. C., Hamlin, J. K., Kline, M., ... &amp; </w:t>
        <w:tab/>
        <w:tab/>
        <w:t xml:space="preserve">Soderstrom, M. (2020). Building a collaborative psychological science: Lessons learned</w:t>
        <w:tab/>
        <w:tab/>
        <w:t xml:space="preserve">from ManyBabies 1. </w:t>
      </w:r>
      <w:r w:rsidDel="00000000" w:rsidR="00000000" w:rsidRPr="00000000">
        <w:rPr>
          <w:rFonts w:ascii="Times New Roman" w:cs="Times New Roman" w:eastAsia="Times New Roman" w:hAnsi="Times New Roman"/>
          <w:i w:val="1"/>
          <w:color w:val="222222"/>
          <w:sz w:val="24"/>
          <w:szCs w:val="24"/>
          <w:highlight w:val="white"/>
          <w:rtl w:val="0"/>
        </w:rPr>
        <w:t xml:space="preserve">Canadian Psychology/Psychologie Canadienne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61</w:t>
      </w:r>
      <w:r w:rsidDel="00000000" w:rsidR="00000000" w:rsidRPr="00000000">
        <w:rPr>
          <w:rFonts w:ascii="Times New Roman" w:cs="Times New Roman" w:eastAsia="Times New Roman" w:hAnsi="Times New Roman"/>
          <w:color w:val="222222"/>
          <w:sz w:val="24"/>
          <w:szCs w:val="24"/>
          <w:highlight w:val="white"/>
          <w:rtl w:val="0"/>
        </w:rPr>
        <w:t xml:space="preserve">(4), 349.</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Doble, J., Sio, C., &amp; Clemente, J. A. (2018, September 20–22). </w:t>
      </w:r>
      <w:r w:rsidDel="00000000" w:rsidR="00000000" w:rsidRPr="00000000">
        <w:rPr>
          <w:rFonts w:ascii="Times New Roman" w:cs="Times New Roman" w:eastAsia="Times New Roman" w:hAnsi="Times New Roman"/>
          <w:color w:val="222222"/>
          <w:sz w:val="24"/>
          <w:szCs w:val="24"/>
          <w:highlight w:val="white"/>
          <w:rtl w:val="0"/>
        </w:rPr>
        <w:t xml:space="preserve">The current crisis of psychology</w:t>
        <w:tab/>
        <w:tab/>
        <w:t xml:space="preserve">research in the Philippines: Reproducibility or producibility? </w:t>
      </w:r>
      <w:r w:rsidDel="00000000" w:rsidR="00000000" w:rsidRPr="00000000">
        <w:rPr>
          <w:rFonts w:ascii="Times New Roman" w:cs="Times New Roman" w:eastAsia="Times New Roman" w:hAnsi="Times New Roman"/>
          <w:color w:val="222222"/>
          <w:sz w:val="24"/>
          <w:szCs w:val="24"/>
          <w:highlight w:val="white"/>
          <w:rtl w:val="0"/>
        </w:rPr>
        <w:t xml:space="preserve">[Conference session].</w:t>
        <w:tab/>
        <w:tab/>
      </w:r>
      <w:r w:rsidDel="00000000" w:rsidR="00000000" w:rsidRPr="00000000">
        <w:rPr>
          <w:rFonts w:ascii="Times New Roman" w:cs="Times New Roman" w:eastAsia="Times New Roman" w:hAnsi="Times New Roman"/>
          <w:i w:val="1"/>
          <w:color w:val="222222"/>
          <w:sz w:val="24"/>
          <w:szCs w:val="24"/>
          <w:highlight w:val="white"/>
          <w:rtl w:val="0"/>
        </w:rPr>
        <w:t xml:space="preserve">Psychological Association of the Philippines 55th Annual Conference, Manila,</w:t>
        <w:tab/>
        <w:tab/>
        <w:tab/>
        <w:t xml:space="preserve">Philippines. </w:t>
      </w:r>
      <w:hyperlink r:id="rId7">
        <w:r w:rsidDel="00000000" w:rsidR="00000000" w:rsidRPr="00000000">
          <w:rPr>
            <w:rFonts w:ascii="Times New Roman" w:cs="Times New Roman" w:eastAsia="Times New Roman" w:hAnsi="Times New Roman"/>
            <w:color w:val="222222"/>
            <w:sz w:val="24"/>
            <w:szCs w:val="24"/>
            <w:highlight w:val="white"/>
            <w:rtl w:val="0"/>
          </w:rPr>
          <w:t xml:space="preserve">https://osf.io/ybgsu/</w:t>
        </w:r>
      </w:hyperlink>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3B">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Dunn, E. C., Sofer, T., Wang, M. J., Soare, T. W., Gallo, L. C., Gogarten, S. M., ... &amp; Smoller, J.</w:t>
        <w:tab/>
        <w:tab/>
        <w:t xml:space="preserve">W. (2018). Genome-wide association study of depressive symptoms in the Hispanic</w:t>
        <w:tab/>
        <w:tab/>
        <w:t xml:space="preserve">Community Health Study/Study of Latinos. </w:t>
      </w:r>
      <w:r w:rsidDel="00000000" w:rsidR="00000000" w:rsidRPr="00000000">
        <w:rPr>
          <w:rFonts w:ascii="Times New Roman" w:cs="Times New Roman" w:eastAsia="Times New Roman" w:hAnsi="Times New Roman"/>
          <w:i w:val="1"/>
          <w:color w:val="222222"/>
          <w:sz w:val="24"/>
          <w:szCs w:val="24"/>
          <w:highlight w:val="white"/>
          <w:rtl w:val="0"/>
        </w:rPr>
        <w:t xml:space="preserve">Journal of Psychiatric Research, 99,</w:t>
      </w:r>
      <w:r w:rsidDel="00000000" w:rsidR="00000000" w:rsidRPr="00000000">
        <w:rPr>
          <w:rFonts w:ascii="Times New Roman" w:cs="Times New Roman" w:eastAsia="Times New Roman" w:hAnsi="Times New Roman"/>
          <w:color w:val="222222"/>
          <w:sz w:val="24"/>
          <w:szCs w:val="24"/>
          <w:highlight w:val="white"/>
          <w:rtl w:val="0"/>
        </w:rPr>
        <w:tab/>
        <w:tab/>
        <w:t xml:space="preserve">167-176.</w:t>
      </w:r>
    </w:p>
    <w:p w:rsidR="00000000" w:rsidDel="00000000" w:rsidP="00000000" w:rsidRDefault="00000000" w:rsidRPr="00000000" w14:paraId="0000003C">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Frith, U. (2020). Fast lane to slow science. </w:t>
      </w:r>
      <w:r w:rsidDel="00000000" w:rsidR="00000000" w:rsidRPr="00000000">
        <w:rPr>
          <w:rFonts w:ascii="Times New Roman" w:cs="Times New Roman" w:eastAsia="Times New Roman" w:hAnsi="Times New Roman"/>
          <w:i w:val="1"/>
          <w:color w:val="222222"/>
          <w:sz w:val="24"/>
          <w:szCs w:val="24"/>
          <w:highlight w:val="white"/>
          <w:rtl w:val="0"/>
        </w:rPr>
        <w:t xml:space="preserve">Trends in Cognitive Sciences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24</w:t>
      </w:r>
      <w:r w:rsidDel="00000000" w:rsidR="00000000" w:rsidRPr="00000000">
        <w:rPr>
          <w:rFonts w:ascii="Times New Roman" w:cs="Times New Roman" w:eastAsia="Times New Roman" w:hAnsi="Times New Roman"/>
          <w:color w:val="222222"/>
          <w:sz w:val="24"/>
          <w:szCs w:val="24"/>
          <w:highlight w:val="white"/>
          <w:rtl w:val="0"/>
        </w:rPr>
        <w:t xml:space="preserve">(1), 1-2.</w:t>
      </w:r>
    </w:p>
    <w:p w:rsidR="00000000" w:rsidDel="00000000" w:rsidP="00000000" w:rsidRDefault="00000000" w:rsidRPr="00000000" w14:paraId="0000003D">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Henrich, J., Heine, S. J., &amp; Norenzayan, A. (2010). Most people are not WEIRD. </w:t>
      </w:r>
      <w:r w:rsidDel="00000000" w:rsidR="00000000" w:rsidRPr="00000000">
        <w:rPr>
          <w:rFonts w:ascii="Times New Roman" w:cs="Times New Roman" w:eastAsia="Times New Roman" w:hAnsi="Times New Roman"/>
          <w:i w:val="1"/>
          <w:color w:val="222222"/>
          <w:sz w:val="24"/>
          <w:szCs w:val="24"/>
          <w:highlight w:val="white"/>
          <w:rtl w:val="0"/>
        </w:rPr>
        <w:t xml:space="preserve">Nature</w:t>
      </w:r>
      <w:r w:rsidDel="00000000" w:rsidR="00000000" w:rsidRPr="00000000">
        <w:rPr>
          <w:rFonts w:ascii="Times New Roman" w:cs="Times New Roman" w:eastAsia="Times New Roman" w:hAnsi="Times New Roman"/>
          <w:color w:val="222222"/>
          <w:sz w:val="24"/>
          <w:szCs w:val="24"/>
          <w:highlight w:val="white"/>
          <w:rtl w:val="0"/>
        </w:rPr>
        <w:t xml:space="preserve">,</w:t>
        <w:tab/>
        <w:tab/>
        <w:tab/>
      </w:r>
      <w:r w:rsidDel="00000000" w:rsidR="00000000" w:rsidRPr="00000000">
        <w:rPr>
          <w:rFonts w:ascii="Times New Roman" w:cs="Times New Roman" w:eastAsia="Times New Roman" w:hAnsi="Times New Roman"/>
          <w:i w:val="1"/>
          <w:color w:val="222222"/>
          <w:sz w:val="24"/>
          <w:szCs w:val="24"/>
          <w:highlight w:val="white"/>
          <w:rtl w:val="0"/>
        </w:rPr>
        <w:t xml:space="preserve">466</w:t>
      </w:r>
      <w:r w:rsidDel="00000000" w:rsidR="00000000" w:rsidRPr="00000000">
        <w:rPr>
          <w:rFonts w:ascii="Times New Roman" w:cs="Times New Roman" w:eastAsia="Times New Roman" w:hAnsi="Times New Roman"/>
          <w:color w:val="222222"/>
          <w:sz w:val="24"/>
          <w:szCs w:val="24"/>
          <w:highlight w:val="white"/>
          <w:rtl w:val="0"/>
        </w:rPr>
        <w:t xml:space="preserve">(7302), 29-29.</w:t>
      </w:r>
    </w:p>
    <w:p w:rsidR="00000000" w:rsidDel="00000000" w:rsidP="00000000" w:rsidRDefault="00000000" w:rsidRPr="00000000" w14:paraId="0000003E">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IJzerman, H., Dutra, N., Silan, M., Adetula, A., Brown, D. M. B., &amp; Forscher, P. (2021).</w:t>
        <w:tab/>
        <w:tab/>
        <w:tab/>
        <w:t xml:space="preserve">Psychological Science Needs the Entire Globe. </w:t>
      </w:r>
      <w:r w:rsidDel="00000000" w:rsidR="00000000" w:rsidRPr="00000000">
        <w:rPr>
          <w:rFonts w:ascii="Times New Roman" w:cs="Times New Roman" w:eastAsia="Times New Roman" w:hAnsi="Times New Roman"/>
          <w:i w:val="1"/>
          <w:color w:val="222222"/>
          <w:sz w:val="24"/>
          <w:szCs w:val="24"/>
          <w:highlight w:val="white"/>
          <w:rtl w:val="0"/>
        </w:rPr>
        <w:t xml:space="preserve">APS Observer</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34</w:t>
      </w:r>
      <w:r w:rsidDel="00000000" w:rsidR="00000000" w:rsidRPr="00000000">
        <w:rPr>
          <w:rFonts w:ascii="Times New Roman" w:cs="Times New Roman" w:eastAsia="Times New Roman" w:hAnsi="Times New Roman"/>
          <w:color w:val="222222"/>
          <w:sz w:val="24"/>
          <w:szCs w:val="24"/>
          <w:highlight w:val="white"/>
          <w:rtl w:val="0"/>
        </w:rPr>
        <w:t xml:space="preserve">(5).</w:t>
      </w:r>
    </w:p>
    <w:p w:rsidR="00000000" w:rsidDel="00000000" w:rsidP="00000000" w:rsidRDefault="00000000" w:rsidRPr="00000000" w14:paraId="0000003F">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Jones, B. C., DeBruine, L. M., Flake, J. K., Liuzza, M. T., Antfolk, J., Arinze, N. C., ... &amp; Sirota,</w:t>
        <w:tab/>
        <w:tab/>
        <w:t xml:space="preserve">M. (2021). To which world regions does the valence–dominance model of social</w:t>
        <w:tab/>
        <w:tab/>
        <w:tab/>
        <w:t xml:space="preserve">perception apply?. </w:t>
      </w:r>
      <w:r w:rsidDel="00000000" w:rsidR="00000000" w:rsidRPr="00000000">
        <w:rPr>
          <w:rFonts w:ascii="Times New Roman" w:cs="Times New Roman" w:eastAsia="Times New Roman" w:hAnsi="Times New Roman"/>
          <w:i w:val="1"/>
          <w:color w:val="222222"/>
          <w:sz w:val="24"/>
          <w:szCs w:val="24"/>
          <w:highlight w:val="white"/>
          <w:rtl w:val="0"/>
        </w:rPr>
        <w:t xml:space="preserve">Nature Human Behaviour, 5</w:t>
      </w:r>
      <w:r w:rsidDel="00000000" w:rsidR="00000000" w:rsidRPr="00000000">
        <w:rPr>
          <w:rFonts w:ascii="Times New Roman" w:cs="Times New Roman" w:eastAsia="Times New Roman" w:hAnsi="Times New Roman"/>
          <w:color w:val="222222"/>
          <w:sz w:val="24"/>
          <w:szCs w:val="24"/>
          <w:highlight w:val="white"/>
          <w:rtl w:val="0"/>
        </w:rPr>
        <w:t xml:space="preserve">(1), 159-169.</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Klein, R. A., Ratliff, K. A., Vianello, M., Adams Jr, R. B., Bahník, Š., Bernstein, M. J., ... &amp;</w:t>
        <w:tab/>
        <w:t xml:space="preserve">Nosek, B. A. (2014). Investigating variation in replicability. </w:t>
      </w:r>
      <w:r w:rsidDel="00000000" w:rsidR="00000000" w:rsidRPr="00000000">
        <w:rPr>
          <w:rFonts w:ascii="Times New Roman" w:cs="Times New Roman" w:eastAsia="Times New Roman" w:hAnsi="Times New Roman"/>
          <w:i w:val="1"/>
          <w:color w:val="222222"/>
          <w:sz w:val="24"/>
          <w:szCs w:val="24"/>
          <w:highlight w:val="white"/>
          <w:rtl w:val="0"/>
        </w:rPr>
        <w:t xml:space="preserve">Social Psychology, </w:t>
      </w:r>
      <w:r w:rsidDel="00000000" w:rsidR="00000000" w:rsidRPr="00000000">
        <w:rPr>
          <w:rFonts w:ascii="Times New Roman" w:cs="Times New Roman" w:eastAsia="Times New Roman" w:hAnsi="Times New Roman"/>
          <w:color w:val="222222"/>
          <w:sz w:val="24"/>
          <w:szCs w:val="24"/>
          <w:highlight w:val="white"/>
          <w:rtl w:val="0"/>
        </w:rPr>
        <w:t xml:space="preserve">45(3). 142-152.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Srivastava, R. (2012). Social Science Research in India in a Medium-term Perspective.</w:t>
        <w:tab/>
        <w:tab/>
        <w:tab/>
      </w:r>
      <w:r w:rsidDel="00000000" w:rsidR="00000000" w:rsidRPr="00000000">
        <w:rPr>
          <w:rFonts w:ascii="Times New Roman" w:cs="Times New Roman" w:eastAsia="Times New Roman" w:hAnsi="Times New Roman"/>
          <w:i w:val="1"/>
          <w:color w:val="222222"/>
          <w:sz w:val="24"/>
          <w:szCs w:val="24"/>
          <w:highlight w:val="white"/>
          <w:rtl w:val="0"/>
        </w:rPr>
        <w:t xml:space="preserve">Economic and Political Weekly,</w:t>
      </w:r>
      <w:r w:rsidDel="00000000" w:rsidR="00000000" w:rsidRPr="00000000">
        <w:rPr>
          <w:rFonts w:ascii="Times New Roman" w:cs="Times New Roman" w:eastAsia="Times New Roman" w:hAnsi="Times New Roman"/>
          <w:color w:val="222222"/>
          <w:sz w:val="24"/>
          <w:szCs w:val="24"/>
          <w:highlight w:val="white"/>
          <w:rtl w:val="0"/>
        </w:rPr>
        <w:t xml:space="preserve"> 47(11). 19-23.</w:t>
      </w:r>
    </w:p>
    <w:p w:rsidR="00000000" w:rsidDel="00000000" w:rsidP="00000000" w:rsidRDefault="00000000" w:rsidRPr="00000000" w14:paraId="00000042">
      <w:pPr>
        <w:widowControl w:val="0"/>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Massarani, L., Rodrigues, M., Kaze, B. L., Badr, H. &amp; Mazouzi, R. (2021</w:t>
      </w:r>
      <w:r w:rsidDel="00000000" w:rsidR="00000000" w:rsidRPr="00000000">
        <w:rPr>
          <w:rFonts w:ascii="Times New Roman" w:cs="Times New Roman" w:eastAsia="Times New Roman" w:hAnsi="Times New Roman"/>
          <w:color w:val="222222"/>
          <w:sz w:val="24"/>
          <w:szCs w:val="24"/>
          <w:highlight w:val="white"/>
          <w:rtl w:val="0"/>
        </w:rPr>
        <w:t xml:space="preserve">). Open access ‘excludes’ developing</w:t>
        <w:tab/>
        <w:t xml:space="preserve">world scientists. </w:t>
      </w:r>
      <w:r w:rsidDel="00000000" w:rsidR="00000000" w:rsidRPr="00000000">
        <w:rPr>
          <w:rFonts w:ascii="Times New Roman" w:cs="Times New Roman" w:eastAsia="Times New Roman" w:hAnsi="Times New Roman"/>
          <w:color w:val="222222"/>
          <w:sz w:val="24"/>
          <w:szCs w:val="24"/>
          <w:highlight w:val="white"/>
          <w:rtl w:val="0"/>
        </w:rPr>
        <w:t xml:space="preserve">Sci Dev Net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Retrieved from:</w:t>
        <w:tab/>
        <w:tab/>
        <w:tab/>
        <w:tab/>
        <w:tab/>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https://www.scidev.net/global/features/open-access-excludes-developing-world-scientists/</w:t>
        </w:r>
      </w:hyperlink>
      <w:r w:rsidDel="00000000" w:rsidR="00000000" w:rsidRPr="00000000">
        <w:rPr>
          <w:rFonts w:ascii="Times New Roman" w:cs="Times New Roman" w:eastAsia="Times New Roman" w:hAnsi="Times New Roman"/>
          <w:color w:val="222222"/>
          <w:sz w:val="24"/>
          <w:szCs w:val="24"/>
          <w:highlight w:val="white"/>
          <w:rtl w:val="0"/>
        </w:rPr>
        <w:tab/>
        <w:br w:type="textWrapping"/>
        <w:t xml:space="preserve">Moshontz, H., Campbell, L., Ebersole, C. R., IJzerman, H., Urry, H. L., Forscher, P. S., ... &amp;</w:t>
        <w:tab/>
        <w:tab/>
        <w:t xml:space="preserve">Chartier, C. R. (2018). The Psychological Science Accelerator: Advancing psychology</w:t>
        <w:tab/>
        <w:tab/>
        <w:t xml:space="preserve">through a distributed collaborative network. </w:t>
      </w:r>
      <w:r w:rsidDel="00000000" w:rsidR="00000000" w:rsidRPr="00000000">
        <w:rPr>
          <w:rFonts w:ascii="Times New Roman" w:cs="Times New Roman" w:eastAsia="Times New Roman" w:hAnsi="Times New Roman"/>
          <w:i w:val="1"/>
          <w:color w:val="222222"/>
          <w:sz w:val="24"/>
          <w:szCs w:val="24"/>
          <w:highlight w:val="white"/>
          <w:rtl w:val="0"/>
        </w:rPr>
        <w:t xml:space="preserve">Advances in Methods and Practices in</w:t>
        <w:tab/>
        <w:tab/>
        <w:t xml:space="preserve">Psychological 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(4), 501-515.</w:t>
      </w:r>
    </w:p>
    <w:p w:rsidR="00000000" w:rsidDel="00000000" w:rsidP="00000000" w:rsidRDefault="00000000" w:rsidRPr="00000000" w14:paraId="00000043">
      <w:pPr>
        <w:widowControl w:val="0"/>
        <w:spacing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Paris, B., IJzerman, H., &amp; Forscher, P. S. (2020, December 2). PSA 2020-2021 study capacity report.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https://doi.org/10.31234/osf.io/v9zma</w:t>
        </w:r>
      </w:hyperlink>
      <w:r w:rsidDel="00000000" w:rsidR="00000000" w:rsidRPr="00000000">
        <w:rPr>
          <w:rtl w:val="0"/>
        </w:rPr>
      </w:r>
    </w:p>
    <w:p w:rsidR="00000000" w:rsidDel="00000000" w:rsidP="00000000" w:rsidRDefault="00000000" w:rsidRPr="00000000" w14:paraId="00000044">
      <w:pPr>
        <w:widowControl w:val="0"/>
        <w:spacing w:line="24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Open Science Collaboration. (2015). Estimating the reproducibility of psychological science.</w:t>
        <w:tab/>
        <w:tab/>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Science, 349</w:t>
      </w:r>
      <w:r w:rsidDel="00000000" w:rsidR="00000000" w:rsidRPr="00000000">
        <w:rPr>
          <w:rFonts w:ascii="Times New Roman" w:cs="Times New Roman" w:eastAsia="Times New Roman" w:hAnsi="Times New Roman"/>
          <w:color w:val="222222"/>
          <w:sz w:val="24"/>
          <w:szCs w:val="24"/>
          <w:highlight w:val="white"/>
          <w:rtl w:val="0"/>
        </w:rPr>
        <w:t xml:space="preserve">(6251).</w:t>
      </w:r>
    </w:p>
    <w:p w:rsidR="00000000" w:rsidDel="00000000" w:rsidP="00000000" w:rsidRDefault="00000000" w:rsidRPr="00000000" w14:paraId="00000045">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Oosterhof, N. N., &amp; Todorov, A. (2008). The functional basis of face evaluation. </w:t>
      </w:r>
      <w:r w:rsidDel="00000000" w:rsidR="00000000" w:rsidRPr="00000000">
        <w:rPr>
          <w:rFonts w:ascii="Times New Roman" w:cs="Times New Roman" w:eastAsia="Times New Roman" w:hAnsi="Times New Roman"/>
          <w:i w:val="1"/>
          <w:color w:val="222222"/>
          <w:sz w:val="24"/>
          <w:szCs w:val="24"/>
          <w:highlight w:val="white"/>
          <w:rtl w:val="0"/>
        </w:rPr>
        <w:t xml:space="preserve">Proceedings of</w:t>
        <w:tab/>
        <w:tab/>
        <w:t xml:space="preserve"> the National Academy of Sciences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105</w:t>
      </w:r>
      <w:r w:rsidDel="00000000" w:rsidR="00000000" w:rsidRPr="00000000">
        <w:rPr>
          <w:rFonts w:ascii="Times New Roman" w:cs="Times New Roman" w:eastAsia="Times New Roman" w:hAnsi="Times New Roman"/>
          <w:color w:val="222222"/>
          <w:sz w:val="24"/>
          <w:szCs w:val="24"/>
          <w:highlight w:val="white"/>
          <w:rtl w:val="0"/>
        </w:rPr>
        <w:t xml:space="preserve">(32), 11087-11092.</w:t>
      </w:r>
    </w:p>
    <w:p w:rsidR="00000000" w:rsidDel="00000000" w:rsidP="00000000" w:rsidRDefault="00000000" w:rsidRPr="00000000" w14:paraId="00000046">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Silan, M., Adetula, A., Brown, D. M. B. Forscher, P., Dutra, N.,  &amp; IJzerman, H. (2021).</w:t>
        <w:tab/>
        <w:tab/>
        <w:tab/>
        <w:t xml:space="preserve">Psychological Science Needs the Entire Globe Part 2. </w:t>
      </w:r>
      <w:r w:rsidDel="00000000" w:rsidR="00000000" w:rsidRPr="00000000">
        <w:rPr>
          <w:rFonts w:ascii="Times New Roman" w:cs="Times New Roman" w:eastAsia="Times New Roman" w:hAnsi="Times New Roman"/>
          <w:i w:val="1"/>
          <w:color w:val="222222"/>
          <w:sz w:val="24"/>
          <w:szCs w:val="24"/>
          <w:highlight w:val="white"/>
          <w:rtl w:val="0"/>
        </w:rPr>
        <w:t xml:space="preserve">APS Observer, 34</w:t>
      </w:r>
      <w:r w:rsidDel="00000000" w:rsidR="00000000" w:rsidRPr="00000000">
        <w:rPr>
          <w:rFonts w:ascii="Times New Roman" w:cs="Times New Roman" w:eastAsia="Times New Roman" w:hAnsi="Times New Roman"/>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47">
      <w:pPr>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222222"/>
          <w:sz w:val="20"/>
          <w:szCs w:val="20"/>
          <w:highlight w:val="white"/>
        </w:rPr>
      </w:pPr>
      <w:r w:rsidDel="00000000" w:rsidR="00000000" w:rsidRPr="00000000">
        <w:rPr>
          <w:rtl w:val="0"/>
        </w:rPr>
      </w:r>
    </w:p>
    <w:p w:rsidR="00000000" w:rsidDel="00000000" w:rsidP="00000000" w:rsidRDefault="00000000" w:rsidRPr="00000000" w14:paraId="00000049">
      <w:pPr>
        <w:ind w:left="0" w:firstLine="0"/>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Due to the high similarities between these four languages, only one translator will be needed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31234/osf.io/v9zm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sf.io/ybgsu/" TargetMode="External"/><Relationship Id="rId8" Type="http://schemas.openxmlformats.org/officeDocument/2006/relationships/hyperlink" Target="https://www.scidev.net/global/features/open-access-excludes-developing-world-scient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